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DB7B1" w14:textId="77777777" w:rsidR="000A75B2" w:rsidRPr="000A75B2" w:rsidRDefault="000A75B2" w:rsidP="000A75B2">
      <w:pPr>
        <w:spacing w:line="560" w:lineRule="exact"/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</w:pPr>
      <w:r w:rsidRPr="000A75B2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附件</w:t>
      </w:r>
      <w:r w:rsidRPr="000A75B2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1</w:t>
      </w:r>
    </w:p>
    <w:p w14:paraId="275CED59" w14:textId="77777777" w:rsidR="000A75B2" w:rsidRPr="000A75B2" w:rsidRDefault="000A75B2" w:rsidP="000A75B2">
      <w:pPr>
        <w:spacing w:beforeLines="100" w:before="312" w:afterLines="100" w:after="312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spacing w:val="-6"/>
          <w:sz w:val="32"/>
          <w:szCs w:val="32"/>
          <w14:ligatures w14:val="none"/>
        </w:rPr>
      </w:pPr>
      <w:r w:rsidRPr="000A75B2">
        <w:rPr>
          <w:rFonts w:ascii="Times New Roman" w:eastAsia="方正小标宋简体" w:hAnsi="Times New Roman" w:cs="Times New Roman"/>
          <w:bCs/>
          <w:color w:val="000000"/>
          <w:spacing w:val="-6"/>
          <w:sz w:val="32"/>
          <w:szCs w:val="32"/>
          <w14:ligatures w14:val="none"/>
        </w:rPr>
        <w:t>学生出国（境）交流学习申报流程</w:t>
      </w:r>
    </w:p>
    <w:p w14:paraId="330A467A" w14:textId="77777777" w:rsidR="000A75B2" w:rsidRPr="000A75B2" w:rsidRDefault="000A75B2" w:rsidP="000A75B2">
      <w:pPr>
        <w:spacing w:line="560" w:lineRule="exact"/>
        <w:ind w:firstLine="600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为了贯彻落</w:t>
      </w:r>
      <w:proofErr w:type="gramStart"/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实习近</w:t>
      </w:r>
      <w:proofErr w:type="gramEnd"/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平总书记新时期教育对外开放的指导思想，落实教育部等八部门印发的《关于加快和扩大新时期教育对外开放的意见》（</w:t>
      </w: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2020</w:t>
      </w: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），便于学生申报河南国医学院国（境）外交流学习项目，推动国际人文交流活动，有意向出国（境）交流学习的学生请参照此流程申报。申报流程如下：</w:t>
      </w:r>
    </w:p>
    <w:p w14:paraId="2C3E7350" w14:textId="77777777" w:rsidR="000A75B2" w:rsidRPr="000A75B2" w:rsidRDefault="000A75B2" w:rsidP="000A75B2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填写信息</w:t>
      </w:r>
    </w:p>
    <w:p w14:paraId="72DA985B" w14:textId="77777777" w:rsidR="000A75B2" w:rsidRPr="000A75B2" w:rsidRDefault="000A75B2" w:rsidP="000A75B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根据个人实际情况，认真填写《河南国医学院学生出国（境）交流学习申请审批表》《河南国医学院学生出国（境）交流学习监护人同意书》《河南国医学院学生出国（境）交流学习协议书》，一式三份，学生出国（境）交流学习申请</w:t>
      </w:r>
      <w:proofErr w:type="gramStart"/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审批表需由</w:t>
      </w:r>
      <w:proofErr w:type="gramEnd"/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所在学院、校财务处、教务处或研究生处、学生工作处及国际交流合作处审核。</w:t>
      </w:r>
    </w:p>
    <w:p w14:paraId="4713C229" w14:textId="77777777" w:rsidR="000A75B2" w:rsidRPr="000A75B2" w:rsidRDefault="000A75B2" w:rsidP="000A75B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根据学校关于学生出国（境）交流学习项目的通知要求，向学院及国际交流合作处提交个人申报材料，学院一份，国际处提供两份。</w:t>
      </w:r>
    </w:p>
    <w:p w14:paraId="5C0C7656" w14:textId="77777777" w:rsidR="000A75B2" w:rsidRPr="000A75B2" w:rsidRDefault="000A75B2" w:rsidP="000A75B2">
      <w:pPr>
        <w:numPr>
          <w:ilvl w:val="0"/>
          <w:numId w:val="1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专家评审</w:t>
      </w:r>
    </w:p>
    <w:p w14:paraId="65249A1B" w14:textId="77777777" w:rsidR="000A75B2" w:rsidRPr="000A75B2" w:rsidRDefault="000A75B2" w:rsidP="000A75B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初评。由学院组织，对学生申报的项目及申报人员进行初步审核。审核通过后，公布初评结果，并将相关材料签字盖章后提交至国际交流合作处。</w:t>
      </w:r>
    </w:p>
    <w:p w14:paraId="4838E7FB" w14:textId="77777777" w:rsidR="000A75B2" w:rsidRPr="000A75B2" w:rsidRDefault="000A75B2" w:rsidP="000A75B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心理测评。由心理健康教育与咨询中心为学院推荐学生开展心理健康测评。</w:t>
      </w:r>
    </w:p>
    <w:p w14:paraId="4A2870C8" w14:textId="77777777" w:rsidR="000A75B2" w:rsidRPr="000A75B2" w:rsidRDefault="000A75B2" w:rsidP="000A75B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14:ligatures w14:val="none"/>
        </w:rPr>
      </w:pP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复选。国际交流合作处联合教务处或研究生处、学生工作</w:t>
      </w:r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lastRenderedPageBreak/>
        <w:t>处对初选者进行统一复审，并将复审结果提交院长办公会审议，审议通过后，将对通过选拔学生名单予以公示。公示无异议的学生，根据项目要求，由国际交流合作</w:t>
      </w:r>
      <w:proofErr w:type="gramStart"/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处指导</w:t>
      </w:r>
      <w:proofErr w:type="gramEnd"/>
      <w:r w:rsidRPr="000A75B2">
        <w:rPr>
          <w:rFonts w:ascii="Times New Roman" w:eastAsia="仿宋_GB2312" w:hAnsi="Times New Roman" w:cs="Times New Roman"/>
          <w:sz w:val="32"/>
          <w:szCs w:val="32"/>
          <w14:ligatures w14:val="none"/>
        </w:rPr>
        <w:t>学生向国（境）外合作方提交相关材料。</w:t>
      </w:r>
    </w:p>
    <w:p w14:paraId="0CEE4921" w14:textId="77777777" w:rsidR="00514304" w:rsidRPr="000A75B2" w:rsidRDefault="00514304">
      <w:pPr>
        <w:rPr>
          <w:rFonts w:hint="eastAsia"/>
        </w:rPr>
      </w:pPr>
    </w:p>
    <w:sectPr w:rsidR="00514304" w:rsidRPr="000A75B2" w:rsidSect="004C1532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5AECD" w14:textId="77777777" w:rsidR="007F11A1" w:rsidRDefault="007F11A1" w:rsidP="004C1532">
      <w:pPr>
        <w:rPr>
          <w:rFonts w:hint="eastAsia"/>
        </w:rPr>
      </w:pPr>
      <w:r>
        <w:separator/>
      </w:r>
    </w:p>
  </w:endnote>
  <w:endnote w:type="continuationSeparator" w:id="0">
    <w:p w14:paraId="60F274AA" w14:textId="77777777" w:rsidR="007F11A1" w:rsidRDefault="007F11A1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6909" w14:textId="77777777" w:rsidR="007F11A1" w:rsidRDefault="007F11A1" w:rsidP="004C1532">
      <w:pPr>
        <w:rPr>
          <w:rFonts w:hint="eastAsia"/>
        </w:rPr>
      </w:pPr>
      <w:r>
        <w:separator/>
      </w:r>
    </w:p>
  </w:footnote>
  <w:footnote w:type="continuationSeparator" w:id="0">
    <w:p w14:paraId="0689E814" w14:textId="77777777" w:rsidR="007F11A1" w:rsidRDefault="007F11A1" w:rsidP="004C153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06A3C"/>
    <w:multiLevelType w:val="singleLevel"/>
    <w:tmpl w:val="6C306A3C"/>
    <w:lvl w:ilvl="0">
      <w:start w:val="1"/>
      <w:numFmt w:val="decimal"/>
      <w:suff w:val="space"/>
      <w:lvlText w:val="%1."/>
      <w:lvlJc w:val="left"/>
    </w:lvl>
  </w:abstractNum>
  <w:num w:numId="1" w16cid:durableId="143983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0A75B2"/>
    <w:rsid w:val="001474BB"/>
    <w:rsid w:val="004C1532"/>
    <w:rsid w:val="00514304"/>
    <w:rsid w:val="005D0655"/>
    <w:rsid w:val="00771AAE"/>
    <w:rsid w:val="007F11A1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295</Characters>
  <Application>Microsoft Office Word</Application>
  <DocSecurity>0</DocSecurity>
  <Lines>18</Lines>
  <Paragraphs>21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3</cp:revision>
  <dcterms:created xsi:type="dcterms:W3CDTF">2026-06-22T22:30:00Z</dcterms:created>
  <dcterms:modified xsi:type="dcterms:W3CDTF">2026-06-22T22:37:00Z</dcterms:modified>
</cp:coreProperties>
</file>